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FA6" w:rsidRPr="00C22FA6" w:rsidRDefault="00C22FA6" w:rsidP="00C22FA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C22FA6">
        <w:rPr>
          <w:rFonts w:ascii="Times New Roman" w:eastAsia="Times New Roman" w:hAnsi="Times New Roman" w:cs="Times New Roman"/>
          <w:b/>
          <w:bCs/>
          <w:kern w:val="36"/>
          <w:sz w:val="48"/>
          <w:szCs w:val="48"/>
          <w:lang w:eastAsia="ru-RU"/>
        </w:rPr>
        <w:t>Что нужно знать маме о грудном вскармливании?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noProof/>
          <w:sz w:val="24"/>
          <w:szCs w:val="24"/>
          <w:lang w:eastAsia="ru-RU"/>
        </w:rPr>
        <w:drawing>
          <wp:inline distT="0" distB="0" distL="0" distR="0" wp14:anchorId="6B1D1ADF" wp14:editId="0D30E6EB">
            <wp:extent cx="4762500" cy="3171825"/>
            <wp:effectExtent l="0" t="0" r="0" b="9525"/>
            <wp:docPr id="2" name="Рисунок 2" descr="https://berdsk.nso.ru/sites/berdsk.nso.ru/wodby_files/files/news/2023/08/grudnoe_vskarmlivani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erdsk.nso.ru/sites/berdsk.nso.ru/wodby_files/files/news/2023/08/grudnoe_vskarmlivanie_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Когда женщина готовится стать матерью, ее внимание, как правило, занимает подготовка к самим родам, сбор сумок в роддом, покупка вещей для новорожденного, чтение книг по детской психологии и воспитанию детей, а также многие другие вещи. Грудное вскармливание, о важности которого очень много говорят, почему-то до сих пор считается чем-то само собой разумеющимся. Однако, не все так просто. Сразу после родов неподготовленная молодая мама может столкнуться с трудностями, а в голове возникнет множество вопросов.</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Как правильно наладить грудное вскармливание после родов?</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Грудное вскармливание - действительно совершенно естественный процесс. Как только женщина забеременела, ее организм уже готовится к этому посредством изменения гормонального фона.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xml:space="preserve">Особую важность представляет собой первое прикладывание новорожденного к груди мамы, которое должно произойти в самые короткие сроки, еще в родильном зале. Контакт «кожа к коже» и первые сосательные движения запускают цепочку биохимических процессов в организме мамы. Несмотря на то, что в молочных железах еще нет молока, именно акт сосания помогает наладить лактацию и стимулирует выработку гормона любви - окситоцина. Для женщины его значимость заключается и в том, </w:t>
      </w:r>
      <w:proofErr w:type="gramStart"/>
      <w:r w:rsidRPr="00C22FA6">
        <w:rPr>
          <w:rFonts w:ascii="Times New Roman" w:eastAsia="Times New Roman" w:hAnsi="Times New Roman" w:cs="Times New Roman"/>
          <w:sz w:val="24"/>
          <w:szCs w:val="24"/>
          <w:lang w:eastAsia="ru-RU"/>
        </w:rPr>
        <w:t>что</w:t>
      </w:r>
      <w:proofErr w:type="gramEnd"/>
      <w:r w:rsidRPr="00C22FA6">
        <w:rPr>
          <w:rFonts w:ascii="Times New Roman" w:eastAsia="Times New Roman" w:hAnsi="Times New Roman" w:cs="Times New Roman"/>
          <w:sz w:val="24"/>
          <w:szCs w:val="24"/>
          <w:lang w:eastAsia="ru-RU"/>
        </w:rPr>
        <w:t xml:space="preserve"> благодаря ему происходит сокращение матки после родов.</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*Кстати, интересный факт: если малыша положить маме на грудь, он самостоятельно без чьей-либо помощи сможет найти сосок.</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Первое, что получает новорожденный - это молозиво. Его совсем немного, но младенцу достаточно! Молозиво - уникальный продукт, содержащий большое количество белка, альбуминов, антител, иммуноглобулинов (это мощнейшая защита ребенка от различных инфекций). Состав молозива и зрелого молока, которое приходит позже, различается: в первом в разы меньше жиров и углеводов, что позволяет полностью усваиваться в организме новорожденного и обеспечивать его силами и энергией.</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xml:space="preserve">Примерно на 3–7 сутки приходит зрелое молоко. Лактация на данном этапе нестабильна. Еще больше волнения возникает, когда после ежедневного взвешивания в роддоме мама слышит, что </w:t>
      </w:r>
      <w:r w:rsidRPr="00C22FA6">
        <w:rPr>
          <w:rFonts w:ascii="Times New Roman" w:eastAsia="Times New Roman" w:hAnsi="Times New Roman" w:cs="Times New Roman"/>
          <w:sz w:val="24"/>
          <w:szCs w:val="24"/>
          <w:lang w:eastAsia="ru-RU"/>
        </w:rPr>
        <w:lastRenderedPageBreak/>
        <w:t>ребенок теряет вес! Это физиологическая потеря массы тела. В норме она не должна превышать 8% от первоначального веса.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Как часто следует прикладывать ребенка к груди?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Как можно чаще - именно это и будет залогом успешной лактации в дальнейшем.</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Что значит «кормление по требованию»?</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Еще свежи воспоминания, когда дети в роддомах находились отдельно от мам, и кормление происходило по режиму, каждые три часа. С такими же рекомендациями женщину с малышом выписывали домой. Сейчас правила изменились. Ребенок с первых минут находится рядом с мамой, и женщина знакомится с ним, учится понимать его.</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Кормление новорожденного по требованию - способ, при котором грудь предлагается в ответ на сигналы ребенка. С каждым днем молодая мама все лучше улавливает сигналы, который подает малыш, о том, что его нужно приложить к груди: новорожденный начинает активно шевелиться во сне, раскрывать ротик, крутить головкой, иногда может засовывать пальчик в рот. Самый очевидный признак того, что ребенок голоден - это плач. Поэтому на вопрос, как часто прикладывать, ответ один - по первому призыву младенца.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Не нужно бояться, что малыш переест. Природа распорядилась таким образом, что малыш сам решает, сколько ему нужно высосать в конкретный момент. Желудок новорожденных имеет размер грецкого ореха и физически много в себя вместить он не может. К тому же грудное молоко переваривается быстрее, нежели смесь. Молочная смесь - довольно тяжелый продукт. Поэтому детки в режиме искусственного вскармливания просят их покормить реже.</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Кормление грудью по требованию помогает наладить лактацию! В самом начале выработка грудного молока происходит по правилу «спрос - предложение»: чем чаще ребенок совершает сосательные движения на груди, тем больше вырабатывается гормона окситоцина, и больше прибывает молока. Этот процесс налаживается у одних женщин к месяцу жизни крохи, а у других только в 3 месяца.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На этапе становления лактации не рекомендуется заменять прикладывания к груди сосанием пустышки или бутылочки: чаще всего именно из-за этого ребенок реже просит грудь, а, следовательно, вырабатывается меньше молока.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Ребенок плачет — не хватает молока?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В первые два месяца многие молодые мамы сталкиваются с ситуацией, когда ребенок буквально «висит» на груди. Кроха не отпускает маму ни на минуту: если положить его в кроватку или дать покачать мужу, он сразу начинает плакать. И сразу же заботливые окружающие начинают волноваться сами и тревожить недавно родившую женщину: «Он не может наесться! Тебе не хватает молока!» Как понять, что малыш голодный и пора покупать смесь?</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Первое, о чем хочется напомнить: сосание груди для ребенка - это не только еда. Да, первая функция грудного вскармливания - накормить ребенка. Находясь у груди, совсем недавно появившийся на свет ребенок чувствует себя максимально комфортно, поскольку таким способом осуществляется самый тесный физический контакт с мамой. А если мама рядом, значит, удовлетворяется еще одна базовая потребность малыша -  он находится в безопасности.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В дальнейшем ребенок будет просить грудь не только, когда голоден: когда ему будет плохо (во время болезни), когда будут прорезываться зубки, когда ему будет холодно или жарко. Именно поэтому кормление по требованию помогает как правильно накормить малыша, так и успокоить его.</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xml:space="preserve">Второй совет: если существуют опасения, что молока не хватает, это можно проверить, проанализировав прибавки веса. После того, как ребенок начнет «возвращать» вес (т.е. пик физиологической убыли массы тела пройдет, и малыш начнет прибавлять граммы), в норме на </w:t>
      </w:r>
      <w:r w:rsidRPr="00C22FA6">
        <w:rPr>
          <w:rFonts w:ascii="Times New Roman" w:eastAsia="Times New Roman" w:hAnsi="Times New Roman" w:cs="Times New Roman"/>
          <w:sz w:val="24"/>
          <w:szCs w:val="24"/>
          <w:lang w:eastAsia="ru-RU"/>
        </w:rPr>
        <w:lastRenderedPageBreak/>
        <w:t>грудном вскармливании в неделю он прибавляет от 125 граммов (от 500 граммов за месяц). Не нужно взвешивать малыша каждый день! В какой-то из дней он прибавит 20 граммов, а в какой-то - 50. Взвешивание рекомендуется проводить 1 раз в неделю.</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Кроме того, можно провести «тест с мокрыми пеленками». В течение суток необходимо считать количество мочеиспусканий (проще всего не пользоваться подгузником, а держать малыша в пеленке). Для новорожденного минимальное количество мочеиспусканий 12–15 раз в течение суток. В этом случае с уверенностью можно сказать, что молока хватает! А причин для слез у малышей достаточно (колики и прочее).</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Стоит ли допаивать малыша водичкой при грудном вскармливании?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До 6 месяцев (до ввода прикорма) ребенку не требуется в рационе дополнительной воды. Грудное молоко более чем на 80% состоит из воды. И, если, кормление происходит по требованию, ее ему достаточно!</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Нужна ли маме специальная диета, чтобы наладить кормление грудью?</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Рацион кормящей мамы должен быть разнообразным и сбалансированным, содержащим все группы продуктов: мясо, крупы, овощи и фрукты, молочную продукцию, хлеб. Еще находясь в утробе матери, ребенок привыкает к вкусовым предпочтениям мамы. Наблюдайте за своей реакцией и реакцией ребенка на то, что едите. От добавления цельного молока в чай лактация не изменится, не стоит себя мучить. А вот любой теплый напиток (компот, чай, кофе и прочее) перед кормлением способствует лучшему приходу молока.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До какого возраста необходимо кормление ребенка по требованию?</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Многих молодых родителей пугает, что малыш так и будет сутками «висеть» на груди или требовать грудь в самый неожиданный момент. Как наладить режим? Он наладится сам собой: с каждым месяцем, по мере взросления ребенка интервалы между прикладываниями будут увеличиваться. Если малыш не ограничен в контакте с мамой и получает грудь на каждый призыв, он не чувствует тревоги и ощущает себя в безопасности, поэтому и смысла в частых прикладываниях для себя не видит. В первые месяцы кормления чаще всего строятся вокруг снов: как правило, мама укладывает ребенка с грудью, и после пробуждения предлагает ее.</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Позднее, когда в жизни ребенка появляется предсказуемый ритм дня и прикорм, грудное вскармливание тоже становится более предсказуемым. А грань между кормлением новорожденного по требованию или по часам стирается, потому что малыш просит грудь примерно в одно и то же время каждый день.</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Преимущества грудного вскармливания для малыша.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Грудное молоко - свежий, стерильный, идеальной температуры, готовый к употреблению продукт для малыша. Оптимальный состав грудного молока наилучшим образом удовлетворяет потребности растущего организма в белках, жирах, углеводах, витаминах, микроэлементах, в связи с чем ребёнок не нуждается во введении дополнительных продуктов питания (прикорма) до 4-6 месяцев жизни.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Благодаря сбалансированному составу, наличию в грудном молоке специальных ферментов, участвующих в процессе переваривания и всасывания, питание им не сопровождается какими-либо пищеварительными расстройствами.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xml:space="preserve">Белки, содержащиеся в грудном молоке, легко усваиваются детским организмом и содержат все необходимые аминокислоты. Жиры женского молока представляют собой мелкораздробленные частицы, которые легко поддаются воздействию пищеварительных соков. Более легкому перевариванию и усвоению жиров женского молока способствует содержащийся в нём </w:t>
      </w:r>
      <w:r w:rsidRPr="00C22FA6">
        <w:rPr>
          <w:rFonts w:ascii="Times New Roman" w:eastAsia="Times New Roman" w:hAnsi="Times New Roman" w:cs="Times New Roman"/>
          <w:sz w:val="24"/>
          <w:szCs w:val="24"/>
          <w:lang w:eastAsia="ru-RU"/>
        </w:rPr>
        <w:lastRenderedPageBreak/>
        <w:t>специальный фермент – липаза, расщепляющий жиры уже в ротовой полости. Основным углеводом в молоке является лактоза, которая содействует развитию благоприятной флоры в кишечнике и усвоению кальция, цинка, магния. Также в грудном молоке содержатся все необходимые витамины и минералы (А, В6, В12, D, йод, селен, тиамин, цинк, железо, кальций); железо содержится в небольшом количестве, но очень хорошо абсорбируется в кишечнике ребёнка и полностью предотвращает развитие железодефицитной анемии.</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Снижение риска инфекционных, вирусных заболеваний.</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Защитная функция грудного молока делает его самым лучшим лекарством для ребёнка. Доказано, что дети, вскармливаемые грудным молоком, реже болеют кишечными и острыми респираторными инфекционными заболеваниями, что в молоке содержится целый спектр важных биологически активных веществ и защитных факторов, таких так ферменты, гормоны, иммуноглобулины. Причем иммунная защита молока индивидуальна для каждого малыша. Эти вещества отсутствуют в смесях и в молоке животных. Именно поэтому грудное вскармливание так важно для ребёнка на первом году жизни. Ведь в этот период детская иммунная система ещё недостаточно развита, не функционирует в полную силу, и малыши так подвержены инфекции. Грудное молоко защищает ребёнка в летнее время при повышенной опасности кишечных инфекций, а в зимнее — при высокой угрозе вирусных заболеваний. Правильное физиологическое заселение кишечника полезными бактериями играет большую роль в защитных силах детского организма.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Правильное развитие лица.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Акт сосания при грудном вскармливании включает в себя большой комплекс движений мышц лица и языка. Это обуславливает развитие этих мышц и как следствие лучшее развитие и выравнивание зубов. Сосательные движения детей, пьющих из бутылочки, обеспечивают ток молока, но могут способствовать формированию неправильного прикуса.</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Лучшее дыхание.</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Другое достоинство грудного вскармливания - развитие большой носовой полости и профилактика таких нарушений, как храп, приступы ночного апноэ в дальнейшей жизни. У детей, вскормленных грудью, формируется U-образная зубная дуга, тогда как у вскормленных искусственно развивается более узкая и высокая, которая приводит не только к нарушению стройности зубного ряда, но и нарушает расположение носовых ходов непосредственно над твёрдым нёбом.</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Лучше слух.</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Дети, которых кормят грудью, реже болеют инфекционными заболеваниями уха, что способствует лучшему развитию слуха. Так как материнское молоко представляет собой вещество, выработанное человеком, у детей не возникает на него аллергии. Аллергия на соевый белок или белок коровьего молока может оказать влияние на строение среднего уха. Это влияние не только угнетает вибрации барабанной перепонки, ухудшая слух, но также создает питательную среду для бактерий и тем самым способствует развитию инфекций среднего уха.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Лучше зрение.</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 xml:space="preserve">Материнское молоко также влияет на зрение младенца. При сравнении зрения у детей, находящихся на грудном вскармливании и искусственном, обнаружено, что зрение развито (особенно острота зрения) лучше у тех детей, которых кормят грудью. Это открытие особенно </w:t>
      </w:r>
      <w:r w:rsidRPr="00C22FA6">
        <w:rPr>
          <w:rFonts w:ascii="Times New Roman" w:eastAsia="Times New Roman" w:hAnsi="Times New Roman" w:cs="Times New Roman"/>
          <w:sz w:val="24"/>
          <w:szCs w:val="24"/>
          <w:lang w:eastAsia="ru-RU"/>
        </w:rPr>
        <w:lastRenderedPageBreak/>
        <w:t xml:space="preserve">важно для недоношенных детей. Причина этому - </w:t>
      </w:r>
      <w:proofErr w:type="spellStart"/>
      <w:r w:rsidRPr="00C22FA6">
        <w:rPr>
          <w:rFonts w:ascii="Times New Roman" w:eastAsia="Times New Roman" w:hAnsi="Times New Roman" w:cs="Times New Roman"/>
          <w:sz w:val="24"/>
          <w:szCs w:val="24"/>
          <w:lang w:eastAsia="ru-RU"/>
        </w:rPr>
        <w:t>докозагексаеновая</w:t>
      </w:r>
      <w:proofErr w:type="spellEnd"/>
      <w:r w:rsidRPr="00C22FA6">
        <w:rPr>
          <w:rFonts w:ascii="Times New Roman" w:eastAsia="Times New Roman" w:hAnsi="Times New Roman" w:cs="Times New Roman"/>
          <w:sz w:val="24"/>
          <w:szCs w:val="24"/>
          <w:lang w:eastAsia="ru-RU"/>
        </w:rPr>
        <w:t xml:space="preserve"> кислота, которая входит в состав грудного молока и является одним из основных структурных компонентов сетчатки глаза. </w:t>
      </w:r>
    </w:p>
    <w:p w:rsidR="00C22FA6" w:rsidRPr="00C22FA6" w:rsidRDefault="00C22FA6" w:rsidP="00C22FA6">
      <w:pPr>
        <w:spacing w:after="0" w:line="240" w:lineRule="auto"/>
        <w:rPr>
          <w:rFonts w:ascii="Times New Roman" w:eastAsia="Times New Roman" w:hAnsi="Times New Roman" w:cs="Times New Roman"/>
          <w:sz w:val="24"/>
          <w:szCs w:val="24"/>
          <w:lang w:eastAsia="ru-RU"/>
        </w:rPr>
      </w:pPr>
      <w:r w:rsidRPr="00C22FA6">
        <w:rPr>
          <w:rFonts w:ascii="Times New Roman" w:eastAsia="Times New Roman" w:hAnsi="Times New Roman" w:cs="Times New Roman"/>
          <w:sz w:val="24"/>
          <w:szCs w:val="24"/>
          <w:lang w:eastAsia="ru-RU"/>
        </w:rPr>
        <w:t>Помните, кормление грудью - один из наиболее волнующих и интересных феноменов, связывающих мать и дитя в течение первых лет жизни ребёнка.</w:t>
      </w:r>
    </w:p>
    <w:p w:rsidR="00C22FA6" w:rsidRDefault="00C22FA6" w:rsidP="00ED18E5">
      <w:pPr>
        <w:autoSpaceDE w:val="0"/>
        <w:autoSpaceDN w:val="0"/>
        <w:adjustRightInd w:val="0"/>
        <w:spacing w:line="240" w:lineRule="auto"/>
        <w:jc w:val="both"/>
        <w:rPr>
          <w:rFonts w:ascii="Arial" w:hAnsi="Arial" w:cs="Arial"/>
          <w:b/>
          <w:bCs/>
          <w:sz w:val="20"/>
          <w:szCs w:val="20"/>
        </w:rPr>
      </w:pPr>
    </w:p>
    <w:p w:rsidR="00C22FA6" w:rsidRDefault="00C22FA6" w:rsidP="00ED18E5">
      <w:pPr>
        <w:autoSpaceDE w:val="0"/>
        <w:autoSpaceDN w:val="0"/>
        <w:adjustRightInd w:val="0"/>
        <w:spacing w:line="240" w:lineRule="auto"/>
        <w:jc w:val="both"/>
        <w:rPr>
          <w:rFonts w:ascii="Arial" w:hAnsi="Arial" w:cs="Arial"/>
          <w:b/>
          <w:bCs/>
          <w:sz w:val="20"/>
          <w:szCs w:val="20"/>
        </w:rPr>
      </w:pPr>
    </w:p>
    <w:p w:rsidR="00C22FA6" w:rsidRDefault="00C22FA6" w:rsidP="00ED18E5">
      <w:pPr>
        <w:autoSpaceDE w:val="0"/>
        <w:autoSpaceDN w:val="0"/>
        <w:adjustRightInd w:val="0"/>
        <w:spacing w:line="240" w:lineRule="auto"/>
        <w:jc w:val="both"/>
        <w:rPr>
          <w:rFonts w:ascii="Arial" w:hAnsi="Arial" w:cs="Arial"/>
          <w:b/>
          <w:bCs/>
          <w:sz w:val="20"/>
          <w:szCs w:val="20"/>
        </w:rPr>
      </w:pPr>
    </w:p>
    <w:p w:rsidR="00C22FA6" w:rsidRDefault="00C22FA6" w:rsidP="00ED18E5">
      <w:pPr>
        <w:autoSpaceDE w:val="0"/>
        <w:autoSpaceDN w:val="0"/>
        <w:adjustRightInd w:val="0"/>
        <w:spacing w:line="240" w:lineRule="auto"/>
        <w:jc w:val="both"/>
        <w:rPr>
          <w:rFonts w:ascii="Arial" w:hAnsi="Arial" w:cs="Arial"/>
          <w:b/>
          <w:bCs/>
          <w:sz w:val="20"/>
          <w:szCs w:val="20"/>
        </w:rPr>
      </w:pPr>
    </w:p>
    <w:p w:rsidR="00ED18E5" w:rsidRDefault="00ED18E5" w:rsidP="00ED18E5">
      <w:pPr>
        <w:autoSpaceDE w:val="0"/>
        <w:autoSpaceDN w:val="0"/>
        <w:adjustRightInd w:val="0"/>
        <w:spacing w:line="240" w:lineRule="auto"/>
        <w:jc w:val="both"/>
        <w:rPr>
          <w:rFonts w:ascii="Arial" w:hAnsi="Arial" w:cs="Arial"/>
          <w:b/>
          <w:bCs/>
          <w:sz w:val="20"/>
          <w:szCs w:val="20"/>
        </w:rPr>
      </w:pPr>
      <w:bookmarkStart w:id="0" w:name="_GoBack"/>
      <w:bookmarkEnd w:id="0"/>
      <w:r>
        <w:rPr>
          <w:rFonts w:ascii="Arial" w:hAnsi="Arial" w:cs="Arial"/>
          <w:b/>
          <w:bCs/>
          <w:sz w:val="20"/>
          <w:szCs w:val="20"/>
        </w:rPr>
        <w:t>Особенности организации здорового питания женщин в период лактации</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Материнское молоко остается незаменимым пищевым продуктом для детей первых месяцев жизни. Недостаточное или неправильное питание матери во время беременности и лактации, т.е. дефицит незаменимых пищевых веществ, в том числе витаминов, и, как следствие, продуцирование молока с пониженным содержанием витаминов и </w:t>
      </w:r>
      <w:proofErr w:type="spellStart"/>
      <w:r>
        <w:rPr>
          <w:rFonts w:ascii="Arial" w:hAnsi="Arial" w:cs="Arial"/>
          <w:sz w:val="20"/>
          <w:szCs w:val="20"/>
        </w:rPr>
        <w:t>эссенциальных</w:t>
      </w:r>
      <w:proofErr w:type="spellEnd"/>
      <w:r>
        <w:rPr>
          <w:rFonts w:ascii="Arial" w:hAnsi="Arial" w:cs="Arial"/>
          <w:sz w:val="20"/>
          <w:szCs w:val="20"/>
        </w:rPr>
        <w:t xml:space="preserve"> пищевых веществ может являться одной из причин развития таких алиментарно-зависимых состояний у детей раннего возраста. Многочисленными исследованиями доказано, что недостаточная или пограничная обеспеченность витаминами кормящих женщин отрицательно сказывается на показателях роста, нервно-психического развития ребенка. Женщины, дополнительно не принимавшие витамины в течение беременности и кормления грудью, не в состоянии обеспечить своего ребенка необходимым количеством витаминов. Объем молока и содержание в нем витаминов покрывает потребность ребенка в витаминах не более чем наполовину.</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Кормление грудью сопряжено с секрецией грудными железами значительных объемов молока, содержащего большие количества пищевых веществ - белков, жиров, углеводов и др. Для восполнения этих "потерь" пищевые рационы кормящих женщин должны дополнительно включать 30 - 40 г белка, 15 г жира, 30 - 40 г углеводов, что соответствует 400 - 500 ккал. Рекомендуемые нормы физиологической потребности кормящих женщин в основных пищевых веществах и энергии представлены в табл. 4.6.</w:t>
      </w:r>
    </w:p>
    <w:p w:rsidR="00ED18E5" w:rsidRDefault="00ED18E5" w:rsidP="00ED18E5">
      <w:pPr>
        <w:autoSpaceDE w:val="0"/>
        <w:autoSpaceDN w:val="0"/>
        <w:adjustRightInd w:val="0"/>
        <w:spacing w:after="0" w:line="240" w:lineRule="auto"/>
        <w:jc w:val="both"/>
        <w:rPr>
          <w:rFonts w:ascii="Arial" w:hAnsi="Arial" w:cs="Arial"/>
          <w:sz w:val="20"/>
          <w:szCs w:val="20"/>
        </w:rPr>
      </w:pPr>
    </w:p>
    <w:p w:rsidR="00ED18E5" w:rsidRDefault="00ED18E5" w:rsidP="00ED18E5">
      <w:pPr>
        <w:autoSpaceDE w:val="0"/>
        <w:autoSpaceDN w:val="0"/>
        <w:adjustRightInd w:val="0"/>
        <w:spacing w:line="240" w:lineRule="auto"/>
        <w:ind w:firstLine="540"/>
        <w:jc w:val="both"/>
        <w:rPr>
          <w:rFonts w:ascii="Arial" w:hAnsi="Arial" w:cs="Arial"/>
          <w:b/>
          <w:bCs/>
          <w:sz w:val="20"/>
          <w:szCs w:val="20"/>
        </w:rPr>
      </w:pPr>
      <w:r>
        <w:rPr>
          <w:rFonts w:ascii="Arial" w:hAnsi="Arial" w:cs="Arial"/>
          <w:b/>
          <w:bCs/>
          <w:sz w:val="20"/>
          <w:szCs w:val="20"/>
        </w:rPr>
        <w:t>Таблица 4.6 Рекомендуемые нормы физиологической потребности кормящих женщин в основных пищевых веществах и энергии</w:t>
      </w:r>
    </w:p>
    <w:p w:rsidR="00ED18E5" w:rsidRDefault="00ED18E5" w:rsidP="00ED18E5">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85"/>
        <w:gridCol w:w="2211"/>
        <w:gridCol w:w="1531"/>
        <w:gridCol w:w="1644"/>
      </w:tblGrid>
      <w:tr w:rsidR="00ED18E5">
        <w:tc>
          <w:tcPr>
            <w:tcW w:w="3685" w:type="dxa"/>
            <w:vMerge w:val="restart"/>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Пищевые вещества</w:t>
            </w:r>
          </w:p>
        </w:tc>
        <w:tc>
          <w:tcPr>
            <w:tcW w:w="2211" w:type="dxa"/>
            <w:vMerge w:val="restart"/>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Базовая потребность </w:t>
            </w:r>
            <w:hyperlink w:anchor="Par183" w:history="1">
              <w:r>
                <w:rPr>
                  <w:rFonts w:ascii="Arial" w:hAnsi="Arial" w:cs="Arial"/>
                  <w:color w:val="0000FF"/>
                  <w:sz w:val="20"/>
                  <w:szCs w:val="20"/>
                </w:rPr>
                <w:t>&lt;*&gt;</w:t>
              </w:r>
            </w:hyperlink>
            <w:r>
              <w:rPr>
                <w:rFonts w:ascii="Arial" w:hAnsi="Arial" w:cs="Arial"/>
                <w:sz w:val="20"/>
                <w:szCs w:val="20"/>
              </w:rPr>
              <w:t xml:space="preserve"> женщины 18 - 29 лет</w:t>
            </w:r>
          </w:p>
        </w:tc>
        <w:tc>
          <w:tcPr>
            <w:tcW w:w="3175" w:type="dxa"/>
            <w:gridSpan w:val="2"/>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Дополнительная потребность </w:t>
            </w:r>
            <w:hyperlink w:anchor="Par183" w:history="1">
              <w:r>
                <w:rPr>
                  <w:rFonts w:ascii="Arial" w:hAnsi="Arial" w:cs="Arial"/>
                  <w:color w:val="0000FF"/>
                  <w:sz w:val="20"/>
                  <w:szCs w:val="20"/>
                </w:rPr>
                <w:t>&lt;*&gt;</w:t>
              </w:r>
            </w:hyperlink>
          </w:p>
        </w:tc>
      </w:tr>
      <w:tr w:rsidR="00ED18E5">
        <w:tc>
          <w:tcPr>
            <w:tcW w:w="3685" w:type="dxa"/>
            <w:vMerge/>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p>
        </w:tc>
        <w:tc>
          <w:tcPr>
            <w:tcW w:w="2211" w:type="dxa"/>
            <w:vMerge/>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1 - 6 мес. лактации</w:t>
            </w:r>
          </w:p>
        </w:tc>
        <w:tc>
          <w:tcPr>
            <w:tcW w:w="1644"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7 - 12 мес. лактации</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Энергия,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2200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450</w:t>
            </w:r>
          </w:p>
        </w:tc>
      </w:tr>
      <w:tr w:rsidR="00ED18E5">
        <w:tc>
          <w:tcPr>
            <w:tcW w:w="3685" w:type="dxa"/>
            <w:tcBorders>
              <w:top w:val="single" w:sz="4" w:space="0" w:color="auto"/>
              <w:left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Белок, г</w:t>
            </w:r>
          </w:p>
        </w:tc>
        <w:tc>
          <w:tcPr>
            <w:tcW w:w="2211" w:type="dxa"/>
            <w:tcBorders>
              <w:top w:val="single" w:sz="4" w:space="0" w:color="auto"/>
              <w:left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66</w:t>
            </w:r>
          </w:p>
        </w:tc>
        <w:tc>
          <w:tcPr>
            <w:tcW w:w="1531" w:type="dxa"/>
            <w:tcBorders>
              <w:top w:val="single" w:sz="4" w:space="0" w:color="auto"/>
              <w:left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w:t>
            </w:r>
          </w:p>
        </w:tc>
        <w:tc>
          <w:tcPr>
            <w:tcW w:w="1644" w:type="dxa"/>
            <w:tcBorders>
              <w:top w:val="single" w:sz="4" w:space="0" w:color="auto"/>
              <w:left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r>
      <w:tr w:rsidR="00ED18E5">
        <w:tc>
          <w:tcPr>
            <w:tcW w:w="3685" w:type="dxa"/>
            <w:tcBorders>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в </w:t>
            </w:r>
            <w:proofErr w:type="spellStart"/>
            <w:r>
              <w:rPr>
                <w:rFonts w:ascii="Arial" w:hAnsi="Arial" w:cs="Arial"/>
                <w:sz w:val="20"/>
                <w:szCs w:val="20"/>
              </w:rPr>
              <w:t>т.ч</w:t>
            </w:r>
            <w:proofErr w:type="spellEnd"/>
            <w:r>
              <w:rPr>
                <w:rFonts w:ascii="Arial" w:hAnsi="Arial" w:cs="Arial"/>
                <w:sz w:val="20"/>
                <w:szCs w:val="20"/>
              </w:rPr>
              <w:t>. животного происхождения</w:t>
            </w:r>
          </w:p>
        </w:tc>
        <w:tc>
          <w:tcPr>
            <w:tcW w:w="2211" w:type="dxa"/>
            <w:tcBorders>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33</w:t>
            </w:r>
          </w:p>
        </w:tc>
        <w:tc>
          <w:tcPr>
            <w:tcW w:w="1531" w:type="dxa"/>
            <w:tcBorders>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26</w:t>
            </w:r>
          </w:p>
        </w:tc>
        <w:tc>
          <w:tcPr>
            <w:tcW w:w="1644" w:type="dxa"/>
            <w:tcBorders>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12</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Жиры, 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73</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15</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15</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Жир,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МНЖК,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ПНЖК,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6 - 10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Омега-6,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5 - 8</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Омега-3,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1 - 2</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Фосфолипиды, 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5 - 7</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Углеводы, 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318</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Сахар, % от ккал</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&lt; 10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Пищевые волокна, 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C,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90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B1,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1,5</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0,3</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0,3</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B2,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1,8</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0,3</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0,3</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B6,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0,5</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0,5</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Ниацин,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B12,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0,5</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0,5</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Фолаты</w:t>
            </w:r>
            <w:proofErr w:type="spellEnd"/>
            <w:r>
              <w:rPr>
                <w:rFonts w:ascii="Arial" w:hAnsi="Arial" w:cs="Arial"/>
                <w:sz w:val="20"/>
                <w:szCs w:val="20"/>
              </w:rPr>
              <w:t>,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Пантотеновая кислота,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Биотин,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Витамин A, мкг </w:t>
            </w:r>
            <w:proofErr w:type="spellStart"/>
            <w:r>
              <w:rPr>
                <w:rFonts w:ascii="Arial" w:hAnsi="Arial" w:cs="Arial"/>
                <w:sz w:val="20"/>
                <w:szCs w:val="20"/>
              </w:rPr>
              <w:t>рет</w:t>
            </w:r>
            <w:proofErr w:type="spellEnd"/>
            <w:r>
              <w:rPr>
                <w:rFonts w:ascii="Arial" w:hAnsi="Arial" w:cs="Arial"/>
                <w:sz w:val="20"/>
                <w:szCs w:val="20"/>
              </w:rPr>
              <w:t xml:space="preserve">. </w:t>
            </w:r>
            <w:proofErr w:type="spellStart"/>
            <w:r>
              <w:rPr>
                <w:rFonts w:ascii="Arial" w:hAnsi="Arial" w:cs="Arial"/>
                <w:sz w:val="20"/>
                <w:szCs w:val="20"/>
              </w:rPr>
              <w:t>экв</w:t>
            </w:r>
            <w:proofErr w:type="spellEnd"/>
            <w:r>
              <w:rPr>
                <w:rFonts w:ascii="Arial" w:hAnsi="Arial" w:cs="Arial"/>
                <w:sz w:val="20"/>
                <w:szCs w:val="20"/>
              </w:rPr>
              <w:t>.</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900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Бета-каротин,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Витамин E, мг </w:t>
            </w:r>
            <w:proofErr w:type="spellStart"/>
            <w:r>
              <w:rPr>
                <w:rFonts w:ascii="Arial" w:hAnsi="Arial" w:cs="Arial"/>
                <w:sz w:val="20"/>
                <w:szCs w:val="20"/>
              </w:rPr>
              <w:t>ток.экв</w:t>
            </w:r>
            <w:proofErr w:type="spellEnd"/>
            <w:r>
              <w:rPr>
                <w:rFonts w:ascii="Arial" w:hAnsi="Arial" w:cs="Arial"/>
                <w:sz w:val="20"/>
                <w:szCs w:val="20"/>
              </w:rPr>
              <w:t>.</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15</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Д,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2,5</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2,5</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Витамин K,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120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Кальций,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Фосфор,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800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Магний,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Калий,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2500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Натрий,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1300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Хлориды,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2300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Железо,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18</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Цинк,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12</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3</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Йод,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150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140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140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Медь,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0,4</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0,4</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Марганец,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2,0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0,8</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0,8</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Селен,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55</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10</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Хром,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50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Молибден, мкг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70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3685" w:type="dxa"/>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rPr>
                <w:rFonts w:ascii="Arial" w:hAnsi="Arial" w:cs="Arial"/>
                <w:sz w:val="20"/>
                <w:szCs w:val="20"/>
              </w:rPr>
            </w:pPr>
            <w:r>
              <w:rPr>
                <w:rFonts w:ascii="Arial" w:hAnsi="Arial" w:cs="Arial"/>
                <w:sz w:val="20"/>
                <w:szCs w:val="20"/>
              </w:rPr>
              <w:t>Фтор, мг</w:t>
            </w:r>
          </w:p>
        </w:tc>
        <w:tc>
          <w:tcPr>
            <w:tcW w:w="221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4,0</w:t>
            </w:r>
          </w:p>
        </w:tc>
        <w:tc>
          <w:tcPr>
            <w:tcW w:w="1531"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c>
          <w:tcPr>
            <w:tcW w:w="1644" w:type="dxa"/>
            <w:tcBorders>
              <w:top w:val="single" w:sz="4" w:space="0" w:color="auto"/>
              <w:left w:val="single" w:sz="4" w:space="0" w:color="auto"/>
              <w:bottom w:val="single" w:sz="4" w:space="0" w:color="auto"/>
              <w:right w:val="single" w:sz="4" w:space="0" w:color="auto"/>
            </w:tcBorders>
            <w:vAlign w:val="center"/>
          </w:tcPr>
          <w:p w:rsidR="00ED18E5" w:rsidRDefault="00ED18E5">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w:t>
            </w:r>
          </w:p>
        </w:tc>
      </w:tr>
      <w:tr w:rsidR="00ED18E5">
        <w:tc>
          <w:tcPr>
            <w:tcW w:w="9071" w:type="dxa"/>
            <w:gridSpan w:val="4"/>
            <w:tcBorders>
              <w:top w:val="single" w:sz="4" w:space="0" w:color="auto"/>
              <w:left w:val="single" w:sz="4" w:space="0" w:color="auto"/>
              <w:bottom w:val="single" w:sz="4" w:space="0" w:color="auto"/>
              <w:right w:val="single" w:sz="4" w:space="0" w:color="auto"/>
            </w:tcBorders>
          </w:tcPr>
          <w:p w:rsidR="00ED18E5" w:rsidRDefault="00ED18E5">
            <w:pPr>
              <w:autoSpaceDE w:val="0"/>
              <w:autoSpaceDN w:val="0"/>
              <w:adjustRightInd w:val="0"/>
              <w:spacing w:after="0" w:line="240" w:lineRule="auto"/>
              <w:ind w:firstLine="283"/>
              <w:jc w:val="both"/>
              <w:rPr>
                <w:rFonts w:ascii="Arial" w:hAnsi="Arial" w:cs="Arial"/>
                <w:sz w:val="20"/>
                <w:szCs w:val="20"/>
              </w:rPr>
            </w:pPr>
            <w:bookmarkStart w:id="1" w:name="Par183"/>
            <w:bookmarkEnd w:id="1"/>
            <w:r>
              <w:rPr>
                <w:rFonts w:ascii="Arial" w:hAnsi="Arial" w:cs="Arial"/>
                <w:sz w:val="20"/>
                <w:szCs w:val="20"/>
              </w:rPr>
              <w:t xml:space="preserve">&lt;*&gt; </w:t>
            </w:r>
            <w:hyperlink r:id="rId5" w:history="1">
              <w:r>
                <w:rPr>
                  <w:rFonts w:ascii="Arial" w:hAnsi="Arial" w:cs="Arial"/>
                  <w:color w:val="0000FF"/>
                  <w:sz w:val="20"/>
                  <w:szCs w:val="20"/>
                </w:rPr>
                <w:t>Нормы</w:t>
              </w:r>
            </w:hyperlink>
            <w:r>
              <w:rPr>
                <w:rFonts w:ascii="Arial" w:hAnsi="Arial" w:cs="Arial"/>
                <w:sz w:val="20"/>
                <w:szCs w:val="20"/>
              </w:rPr>
              <w:t xml:space="preserve"> физиологических потребностей в энергии и пищевых веществах для различных групп населения Российской Федерации. Методические рекомендации МР 2.3.1.2432-08.</w:t>
            </w:r>
          </w:p>
        </w:tc>
      </w:tr>
    </w:tbl>
    <w:p w:rsidR="00ED18E5" w:rsidRDefault="00ED18E5" w:rsidP="00ED18E5">
      <w:pPr>
        <w:autoSpaceDE w:val="0"/>
        <w:autoSpaceDN w:val="0"/>
        <w:adjustRightInd w:val="0"/>
        <w:spacing w:after="0" w:line="240" w:lineRule="auto"/>
        <w:jc w:val="both"/>
        <w:rPr>
          <w:rFonts w:ascii="Arial" w:hAnsi="Arial" w:cs="Arial"/>
          <w:sz w:val="20"/>
          <w:szCs w:val="20"/>
        </w:rPr>
      </w:pPr>
    </w:p>
    <w:p w:rsidR="00ED18E5" w:rsidRDefault="00ED18E5" w:rsidP="00ED18E5">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Это особенно важно в первые месяцы лактации, когда ее объем может достигать одного литра и более. По мере увеличения в рационе младенца квоты продуктов прикорма (5 - 6-й месяц жизни ребенка и старше), объем необходимого ему женского молока снижается, и соответственно уменьшается потребность матери в дополнительных количествах энергии и пищевых веществ. Вместе с тем, молоко может служить источником ряда </w:t>
      </w:r>
      <w:proofErr w:type="spellStart"/>
      <w:r>
        <w:rPr>
          <w:rFonts w:ascii="Arial" w:hAnsi="Arial" w:cs="Arial"/>
          <w:sz w:val="20"/>
          <w:szCs w:val="20"/>
        </w:rPr>
        <w:t>контаминантов</w:t>
      </w:r>
      <w:proofErr w:type="spellEnd"/>
      <w:r>
        <w:rPr>
          <w:rFonts w:ascii="Arial" w:hAnsi="Arial" w:cs="Arial"/>
          <w:sz w:val="20"/>
          <w:szCs w:val="20"/>
        </w:rPr>
        <w:t xml:space="preserve">, облигатных аллергенов, </w:t>
      </w:r>
      <w:proofErr w:type="spellStart"/>
      <w:r>
        <w:rPr>
          <w:rFonts w:ascii="Arial" w:hAnsi="Arial" w:cs="Arial"/>
          <w:sz w:val="20"/>
          <w:szCs w:val="20"/>
        </w:rPr>
        <w:t>гистаминолибераторов</w:t>
      </w:r>
      <w:proofErr w:type="spellEnd"/>
      <w:r>
        <w:rPr>
          <w:rFonts w:ascii="Arial" w:hAnsi="Arial" w:cs="Arial"/>
          <w:sz w:val="20"/>
          <w:szCs w:val="20"/>
        </w:rPr>
        <w:t>, которые могут явиться причинами нарушения состояния здоровья младенцев, находящихся на грудном вскармливании. Следует также указать, что особенности химического состава рационов матерей, в частности содержание в их составе сладостей, соленых продуктов, способны оказывать существенное влияние на становление вкусовых предпочтений младенцев. Таким образом, вкусовой опыт (внутриутробный и в периоде лактации), определяет отношение ребенка к продукту в дальнейшем. Пищевое программирование вкусовых предпочтений наиболее ярко проявляется у детей раннего возраста, но имеет место и в дальнейшем периоде жизни. При организации питания беременных и кормящих женщин следует учитывать, что оно является основой, фундаментом формирования пищевого поведения ребенка и от того, насколько осознанно относится беременная и кормящая женщина к своему питанию, зависит ее отношение к здоровому питанию ребенка во все возрастные периоды.</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Таким образом, питание кормящей женщины должно обеспечивать:</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удовлетворение всех физиологических потребностей матери в энергии и основных пищевых веществах;</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дополнительное снабжение энергией и пищевыми веществами, необходимое для продукции достаточного количества молока с высокой пищевой ценностью;</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предотвращение поступления с молоком матери в организм младенцев продуктов, содержащих облигатные аллергены и </w:t>
      </w:r>
      <w:proofErr w:type="spellStart"/>
      <w:r>
        <w:rPr>
          <w:rFonts w:ascii="Arial" w:hAnsi="Arial" w:cs="Arial"/>
          <w:sz w:val="20"/>
          <w:szCs w:val="20"/>
        </w:rPr>
        <w:t>гистаминолибераторы</w:t>
      </w:r>
      <w:proofErr w:type="spellEnd"/>
      <w:r>
        <w:rPr>
          <w:rFonts w:ascii="Arial" w:hAnsi="Arial" w:cs="Arial"/>
          <w:sz w:val="20"/>
          <w:szCs w:val="20"/>
        </w:rPr>
        <w:t xml:space="preserve"> и соединения, способные вызвать раздражение слизистой пищеварительного тракта (эфирные масла, перекиси жирных кислот и др.).</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Необходимо разнообразить блюда в течение дня и всей недели и сочетать продукты животного и растительного происхождения. Включение в рацион максимально широкого ассортимента продуктов является гарантией того, что кормящие матери получат достаточное количество всех необходимых им пищевых веществ.</w:t>
      </w:r>
    </w:p>
    <w:p w:rsidR="00ED18E5" w:rsidRDefault="00ED18E5" w:rsidP="00ED18E5">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При организации питания кормящих женщин следует учитывать, что их рацион должен включать все основные группы продуктов, в частности, мясо и мясопродукты; рыбу и рыбопродукты; молоко и молочные продукты (кефир, йогурт, ряженку, творог, сыр, сметану и др.); хлеб и хлебобулочные изделия; крупы и макаронные изделия; пищевые жиры (сливочное масло и растительные жиры - подсолнечное, кукурузное, соевое, оливковое масло и др.), яйца, овощи и фрукты, кондитерские изделия и сахар. Такие продукты, как мясо (говядина, свинина, кролик и др.) или птица, молочные продукты, хлеб и хлебобулочные изделия, крупы и макаронные изделия, пищевые жиры, овощи и фрукты должны включаться в рацион питания ежедневно. Творог, яйца, кондитерские изделия, сыр, сухофрукты используются несколько раз в неделю. Ассортимент основных пищевых продуктов, рекомендуемый для ежедневного использования, для использования в питании несколько раз в неделю и не рекомендуемый для использования беременными и кормящими женщинами представлен в </w:t>
      </w:r>
      <w:hyperlink r:id="rId6" w:history="1">
        <w:r>
          <w:rPr>
            <w:rFonts w:ascii="Arial" w:hAnsi="Arial" w:cs="Arial"/>
            <w:color w:val="0000FF"/>
            <w:sz w:val="20"/>
            <w:szCs w:val="20"/>
          </w:rPr>
          <w:t>таблице 4.5</w:t>
        </w:r>
      </w:hyperlink>
      <w:r>
        <w:rPr>
          <w:rFonts w:ascii="Arial" w:hAnsi="Arial" w:cs="Arial"/>
          <w:sz w:val="20"/>
          <w:szCs w:val="20"/>
        </w:rPr>
        <w:t>.</w:t>
      </w:r>
    </w:p>
    <w:p w:rsidR="00ED18E5" w:rsidRDefault="00ED18E5" w:rsidP="00ED18E5">
      <w:pPr>
        <w:autoSpaceDE w:val="0"/>
        <w:autoSpaceDN w:val="0"/>
        <w:adjustRightInd w:val="0"/>
        <w:spacing w:after="0" w:line="240" w:lineRule="auto"/>
        <w:jc w:val="both"/>
        <w:rPr>
          <w:rFonts w:ascii="Arial" w:hAnsi="Arial" w:cs="Arial"/>
          <w:sz w:val="20"/>
          <w:szCs w:val="20"/>
        </w:rPr>
      </w:pPr>
    </w:p>
    <w:p w:rsidR="00282385" w:rsidRDefault="00282385"/>
    <w:sectPr w:rsidR="00282385" w:rsidSect="00C3036B">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13F"/>
    <w:rsid w:val="00282385"/>
    <w:rsid w:val="0064513F"/>
    <w:rsid w:val="00C22FA6"/>
    <w:rsid w:val="00ED1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D7BD3-CC9E-4377-8098-EE01EA72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799487">
      <w:bodyDiv w:val="1"/>
      <w:marLeft w:val="0"/>
      <w:marRight w:val="0"/>
      <w:marTop w:val="0"/>
      <w:marBottom w:val="0"/>
      <w:divBdr>
        <w:top w:val="none" w:sz="0" w:space="0" w:color="auto"/>
        <w:left w:val="none" w:sz="0" w:space="0" w:color="auto"/>
        <w:bottom w:val="none" w:sz="0" w:space="0" w:color="auto"/>
        <w:right w:val="none" w:sz="0" w:space="0" w:color="auto"/>
      </w:divBdr>
      <w:divsChild>
        <w:div w:id="1595092209">
          <w:marLeft w:val="0"/>
          <w:marRight w:val="0"/>
          <w:marTop w:val="0"/>
          <w:marBottom w:val="0"/>
          <w:divBdr>
            <w:top w:val="none" w:sz="0" w:space="0" w:color="auto"/>
            <w:left w:val="none" w:sz="0" w:space="0" w:color="auto"/>
            <w:bottom w:val="none" w:sz="0" w:space="0" w:color="auto"/>
            <w:right w:val="none" w:sz="0" w:space="0" w:color="auto"/>
          </w:divBdr>
          <w:divsChild>
            <w:div w:id="1066874666">
              <w:marLeft w:val="0"/>
              <w:marRight w:val="0"/>
              <w:marTop w:val="0"/>
              <w:marBottom w:val="0"/>
              <w:divBdr>
                <w:top w:val="none" w:sz="0" w:space="0" w:color="auto"/>
                <w:left w:val="none" w:sz="0" w:space="0" w:color="auto"/>
                <w:bottom w:val="none" w:sz="0" w:space="0" w:color="auto"/>
                <w:right w:val="none" w:sz="0" w:space="0" w:color="auto"/>
              </w:divBdr>
              <w:divsChild>
                <w:div w:id="28720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7258">
          <w:marLeft w:val="0"/>
          <w:marRight w:val="0"/>
          <w:marTop w:val="0"/>
          <w:marBottom w:val="0"/>
          <w:divBdr>
            <w:top w:val="none" w:sz="0" w:space="0" w:color="auto"/>
            <w:left w:val="none" w:sz="0" w:space="0" w:color="auto"/>
            <w:bottom w:val="none" w:sz="0" w:space="0" w:color="auto"/>
            <w:right w:val="none" w:sz="0" w:space="0" w:color="auto"/>
          </w:divBdr>
          <w:divsChild>
            <w:div w:id="1087120139">
              <w:marLeft w:val="0"/>
              <w:marRight w:val="0"/>
              <w:marTop w:val="0"/>
              <w:marBottom w:val="0"/>
              <w:divBdr>
                <w:top w:val="none" w:sz="0" w:space="0" w:color="auto"/>
                <w:left w:val="none" w:sz="0" w:space="0" w:color="auto"/>
                <w:bottom w:val="none" w:sz="0" w:space="0" w:color="auto"/>
                <w:right w:val="none" w:sz="0" w:space="0" w:color="auto"/>
              </w:divBdr>
              <w:divsChild>
                <w:div w:id="1403329653">
                  <w:marLeft w:val="0"/>
                  <w:marRight w:val="0"/>
                  <w:marTop w:val="0"/>
                  <w:marBottom w:val="0"/>
                  <w:divBdr>
                    <w:top w:val="none" w:sz="0" w:space="0" w:color="auto"/>
                    <w:left w:val="none" w:sz="0" w:space="0" w:color="auto"/>
                    <w:bottom w:val="none" w:sz="0" w:space="0" w:color="auto"/>
                    <w:right w:val="none" w:sz="0" w:space="0" w:color="auto"/>
                  </w:divBdr>
                  <w:divsChild>
                    <w:div w:id="691496221">
                      <w:marLeft w:val="0"/>
                      <w:marRight w:val="0"/>
                      <w:marTop w:val="0"/>
                      <w:marBottom w:val="0"/>
                      <w:divBdr>
                        <w:top w:val="none" w:sz="0" w:space="0" w:color="auto"/>
                        <w:left w:val="none" w:sz="0" w:space="0" w:color="auto"/>
                        <w:bottom w:val="none" w:sz="0" w:space="0" w:color="auto"/>
                        <w:right w:val="none" w:sz="0" w:space="0" w:color="auto"/>
                      </w:divBdr>
                    </w:div>
                    <w:div w:id="698043088">
                      <w:marLeft w:val="0"/>
                      <w:marRight w:val="0"/>
                      <w:marTop w:val="0"/>
                      <w:marBottom w:val="0"/>
                      <w:divBdr>
                        <w:top w:val="none" w:sz="0" w:space="0" w:color="auto"/>
                        <w:left w:val="none" w:sz="0" w:space="0" w:color="auto"/>
                        <w:bottom w:val="none" w:sz="0" w:space="0" w:color="auto"/>
                        <w:right w:val="none" w:sz="0" w:space="0" w:color="auto"/>
                      </w:divBdr>
                    </w:div>
                    <w:div w:id="500314786">
                      <w:marLeft w:val="0"/>
                      <w:marRight w:val="0"/>
                      <w:marTop w:val="0"/>
                      <w:marBottom w:val="0"/>
                      <w:divBdr>
                        <w:top w:val="none" w:sz="0" w:space="0" w:color="auto"/>
                        <w:left w:val="none" w:sz="0" w:space="0" w:color="auto"/>
                        <w:bottom w:val="none" w:sz="0" w:space="0" w:color="auto"/>
                        <w:right w:val="none" w:sz="0" w:space="0" w:color="auto"/>
                      </w:divBdr>
                    </w:div>
                    <w:div w:id="222179014">
                      <w:marLeft w:val="0"/>
                      <w:marRight w:val="0"/>
                      <w:marTop w:val="0"/>
                      <w:marBottom w:val="0"/>
                      <w:divBdr>
                        <w:top w:val="none" w:sz="0" w:space="0" w:color="auto"/>
                        <w:left w:val="none" w:sz="0" w:space="0" w:color="auto"/>
                        <w:bottom w:val="none" w:sz="0" w:space="0" w:color="auto"/>
                        <w:right w:val="none" w:sz="0" w:space="0" w:color="auto"/>
                      </w:divBdr>
                    </w:div>
                    <w:div w:id="25063465">
                      <w:marLeft w:val="0"/>
                      <w:marRight w:val="0"/>
                      <w:marTop w:val="0"/>
                      <w:marBottom w:val="0"/>
                      <w:divBdr>
                        <w:top w:val="none" w:sz="0" w:space="0" w:color="auto"/>
                        <w:left w:val="none" w:sz="0" w:space="0" w:color="auto"/>
                        <w:bottom w:val="none" w:sz="0" w:space="0" w:color="auto"/>
                        <w:right w:val="none" w:sz="0" w:space="0" w:color="auto"/>
                      </w:divBdr>
                    </w:div>
                    <w:div w:id="1931700184">
                      <w:marLeft w:val="0"/>
                      <w:marRight w:val="0"/>
                      <w:marTop w:val="0"/>
                      <w:marBottom w:val="0"/>
                      <w:divBdr>
                        <w:top w:val="none" w:sz="0" w:space="0" w:color="auto"/>
                        <w:left w:val="none" w:sz="0" w:space="0" w:color="auto"/>
                        <w:bottom w:val="none" w:sz="0" w:space="0" w:color="auto"/>
                        <w:right w:val="none" w:sz="0" w:space="0" w:color="auto"/>
                      </w:divBdr>
                    </w:div>
                    <w:div w:id="1732847511">
                      <w:marLeft w:val="0"/>
                      <w:marRight w:val="0"/>
                      <w:marTop w:val="0"/>
                      <w:marBottom w:val="0"/>
                      <w:divBdr>
                        <w:top w:val="none" w:sz="0" w:space="0" w:color="auto"/>
                        <w:left w:val="none" w:sz="0" w:space="0" w:color="auto"/>
                        <w:bottom w:val="none" w:sz="0" w:space="0" w:color="auto"/>
                        <w:right w:val="none" w:sz="0" w:space="0" w:color="auto"/>
                      </w:divBdr>
                    </w:div>
                    <w:div w:id="1663852384">
                      <w:marLeft w:val="0"/>
                      <w:marRight w:val="0"/>
                      <w:marTop w:val="0"/>
                      <w:marBottom w:val="0"/>
                      <w:divBdr>
                        <w:top w:val="none" w:sz="0" w:space="0" w:color="auto"/>
                        <w:left w:val="none" w:sz="0" w:space="0" w:color="auto"/>
                        <w:bottom w:val="none" w:sz="0" w:space="0" w:color="auto"/>
                        <w:right w:val="none" w:sz="0" w:space="0" w:color="auto"/>
                      </w:divBdr>
                    </w:div>
                    <w:div w:id="346643953">
                      <w:marLeft w:val="0"/>
                      <w:marRight w:val="0"/>
                      <w:marTop w:val="0"/>
                      <w:marBottom w:val="0"/>
                      <w:divBdr>
                        <w:top w:val="none" w:sz="0" w:space="0" w:color="auto"/>
                        <w:left w:val="none" w:sz="0" w:space="0" w:color="auto"/>
                        <w:bottom w:val="none" w:sz="0" w:space="0" w:color="auto"/>
                        <w:right w:val="none" w:sz="0" w:space="0" w:color="auto"/>
                      </w:divBdr>
                    </w:div>
                    <w:div w:id="2127695677">
                      <w:marLeft w:val="0"/>
                      <w:marRight w:val="0"/>
                      <w:marTop w:val="0"/>
                      <w:marBottom w:val="0"/>
                      <w:divBdr>
                        <w:top w:val="none" w:sz="0" w:space="0" w:color="auto"/>
                        <w:left w:val="none" w:sz="0" w:space="0" w:color="auto"/>
                        <w:bottom w:val="none" w:sz="0" w:space="0" w:color="auto"/>
                        <w:right w:val="none" w:sz="0" w:space="0" w:color="auto"/>
                      </w:divBdr>
                    </w:div>
                    <w:div w:id="743648355">
                      <w:marLeft w:val="0"/>
                      <w:marRight w:val="0"/>
                      <w:marTop w:val="0"/>
                      <w:marBottom w:val="0"/>
                      <w:divBdr>
                        <w:top w:val="none" w:sz="0" w:space="0" w:color="auto"/>
                        <w:left w:val="none" w:sz="0" w:space="0" w:color="auto"/>
                        <w:bottom w:val="none" w:sz="0" w:space="0" w:color="auto"/>
                        <w:right w:val="none" w:sz="0" w:space="0" w:color="auto"/>
                      </w:divBdr>
                    </w:div>
                    <w:div w:id="1516765826">
                      <w:marLeft w:val="0"/>
                      <w:marRight w:val="0"/>
                      <w:marTop w:val="0"/>
                      <w:marBottom w:val="0"/>
                      <w:divBdr>
                        <w:top w:val="none" w:sz="0" w:space="0" w:color="auto"/>
                        <w:left w:val="none" w:sz="0" w:space="0" w:color="auto"/>
                        <w:bottom w:val="none" w:sz="0" w:space="0" w:color="auto"/>
                        <w:right w:val="none" w:sz="0" w:space="0" w:color="auto"/>
                      </w:divBdr>
                    </w:div>
                    <w:div w:id="754401381">
                      <w:marLeft w:val="0"/>
                      <w:marRight w:val="0"/>
                      <w:marTop w:val="0"/>
                      <w:marBottom w:val="0"/>
                      <w:divBdr>
                        <w:top w:val="none" w:sz="0" w:space="0" w:color="auto"/>
                        <w:left w:val="none" w:sz="0" w:space="0" w:color="auto"/>
                        <w:bottom w:val="none" w:sz="0" w:space="0" w:color="auto"/>
                        <w:right w:val="none" w:sz="0" w:space="0" w:color="auto"/>
                      </w:divBdr>
                    </w:div>
                    <w:div w:id="2056931416">
                      <w:marLeft w:val="0"/>
                      <w:marRight w:val="0"/>
                      <w:marTop w:val="0"/>
                      <w:marBottom w:val="0"/>
                      <w:divBdr>
                        <w:top w:val="none" w:sz="0" w:space="0" w:color="auto"/>
                        <w:left w:val="none" w:sz="0" w:space="0" w:color="auto"/>
                        <w:bottom w:val="none" w:sz="0" w:space="0" w:color="auto"/>
                        <w:right w:val="none" w:sz="0" w:space="0" w:color="auto"/>
                      </w:divBdr>
                    </w:div>
                    <w:div w:id="89863384">
                      <w:marLeft w:val="0"/>
                      <w:marRight w:val="0"/>
                      <w:marTop w:val="0"/>
                      <w:marBottom w:val="0"/>
                      <w:divBdr>
                        <w:top w:val="none" w:sz="0" w:space="0" w:color="auto"/>
                        <w:left w:val="none" w:sz="0" w:space="0" w:color="auto"/>
                        <w:bottom w:val="none" w:sz="0" w:space="0" w:color="auto"/>
                        <w:right w:val="none" w:sz="0" w:space="0" w:color="auto"/>
                      </w:divBdr>
                    </w:div>
                    <w:div w:id="1628925779">
                      <w:marLeft w:val="0"/>
                      <w:marRight w:val="0"/>
                      <w:marTop w:val="0"/>
                      <w:marBottom w:val="0"/>
                      <w:divBdr>
                        <w:top w:val="none" w:sz="0" w:space="0" w:color="auto"/>
                        <w:left w:val="none" w:sz="0" w:space="0" w:color="auto"/>
                        <w:bottom w:val="none" w:sz="0" w:space="0" w:color="auto"/>
                        <w:right w:val="none" w:sz="0" w:space="0" w:color="auto"/>
                      </w:divBdr>
                    </w:div>
                    <w:div w:id="1671908588">
                      <w:marLeft w:val="0"/>
                      <w:marRight w:val="0"/>
                      <w:marTop w:val="0"/>
                      <w:marBottom w:val="0"/>
                      <w:divBdr>
                        <w:top w:val="none" w:sz="0" w:space="0" w:color="auto"/>
                        <w:left w:val="none" w:sz="0" w:space="0" w:color="auto"/>
                        <w:bottom w:val="none" w:sz="0" w:space="0" w:color="auto"/>
                        <w:right w:val="none" w:sz="0" w:space="0" w:color="auto"/>
                      </w:divBdr>
                    </w:div>
                    <w:div w:id="349375852">
                      <w:marLeft w:val="0"/>
                      <w:marRight w:val="0"/>
                      <w:marTop w:val="0"/>
                      <w:marBottom w:val="0"/>
                      <w:divBdr>
                        <w:top w:val="none" w:sz="0" w:space="0" w:color="auto"/>
                        <w:left w:val="none" w:sz="0" w:space="0" w:color="auto"/>
                        <w:bottom w:val="none" w:sz="0" w:space="0" w:color="auto"/>
                        <w:right w:val="none" w:sz="0" w:space="0" w:color="auto"/>
                      </w:divBdr>
                    </w:div>
                    <w:div w:id="1733233513">
                      <w:marLeft w:val="0"/>
                      <w:marRight w:val="0"/>
                      <w:marTop w:val="0"/>
                      <w:marBottom w:val="0"/>
                      <w:divBdr>
                        <w:top w:val="none" w:sz="0" w:space="0" w:color="auto"/>
                        <w:left w:val="none" w:sz="0" w:space="0" w:color="auto"/>
                        <w:bottom w:val="none" w:sz="0" w:space="0" w:color="auto"/>
                        <w:right w:val="none" w:sz="0" w:space="0" w:color="auto"/>
                      </w:divBdr>
                    </w:div>
                    <w:div w:id="1103111392">
                      <w:marLeft w:val="0"/>
                      <w:marRight w:val="0"/>
                      <w:marTop w:val="0"/>
                      <w:marBottom w:val="0"/>
                      <w:divBdr>
                        <w:top w:val="none" w:sz="0" w:space="0" w:color="auto"/>
                        <w:left w:val="none" w:sz="0" w:space="0" w:color="auto"/>
                        <w:bottom w:val="none" w:sz="0" w:space="0" w:color="auto"/>
                        <w:right w:val="none" w:sz="0" w:space="0" w:color="auto"/>
                      </w:divBdr>
                    </w:div>
                    <w:div w:id="977493528">
                      <w:marLeft w:val="0"/>
                      <w:marRight w:val="0"/>
                      <w:marTop w:val="0"/>
                      <w:marBottom w:val="0"/>
                      <w:divBdr>
                        <w:top w:val="none" w:sz="0" w:space="0" w:color="auto"/>
                        <w:left w:val="none" w:sz="0" w:space="0" w:color="auto"/>
                        <w:bottom w:val="none" w:sz="0" w:space="0" w:color="auto"/>
                        <w:right w:val="none" w:sz="0" w:space="0" w:color="auto"/>
                      </w:divBdr>
                    </w:div>
                    <w:div w:id="1742360732">
                      <w:marLeft w:val="0"/>
                      <w:marRight w:val="0"/>
                      <w:marTop w:val="0"/>
                      <w:marBottom w:val="0"/>
                      <w:divBdr>
                        <w:top w:val="none" w:sz="0" w:space="0" w:color="auto"/>
                        <w:left w:val="none" w:sz="0" w:space="0" w:color="auto"/>
                        <w:bottom w:val="none" w:sz="0" w:space="0" w:color="auto"/>
                        <w:right w:val="none" w:sz="0" w:space="0" w:color="auto"/>
                      </w:divBdr>
                    </w:div>
                    <w:div w:id="591619946">
                      <w:marLeft w:val="0"/>
                      <w:marRight w:val="0"/>
                      <w:marTop w:val="0"/>
                      <w:marBottom w:val="0"/>
                      <w:divBdr>
                        <w:top w:val="none" w:sz="0" w:space="0" w:color="auto"/>
                        <w:left w:val="none" w:sz="0" w:space="0" w:color="auto"/>
                        <w:bottom w:val="none" w:sz="0" w:space="0" w:color="auto"/>
                        <w:right w:val="none" w:sz="0" w:space="0" w:color="auto"/>
                      </w:divBdr>
                    </w:div>
                    <w:div w:id="21246479">
                      <w:marLeft w:val="0"/>
                      <w:marRight w:val="0"/>
                      <w:marTop w:val="0"/>
                      <w:marBottom w:val="0"/>
                      <w:divBdr>
                        <w:top w:val="none" w:sz="0" w:space="0" w:color="auto"/>
                        <w:left w:val="none" w:sz="0" w:space="0" w:color="auto"/>
                        <w:bottom w:val="none" w:sz="0" w:space="0" w:color="auto"/>
                        <w:right w:val="none" w:sz="0" w:space="0" w:color="auto"/>
                      </w:divBdr>
                    </w:div>
                    <w:div w:id="1836071252">
                      <w:marLeft w:val="0"/>
                      <w:marRight w:val="0"/>
                      <w:marTop w:val="0"/>
                      <w:marBottom w:val="0"/>
                      <w:divBdr>
                        <w:top w:val="none" w:sz="0" w:space="0" w:color="auto"/>
                        <w:left w:val="none" w:sz="0" w:space="0" w:color="auto"/>
                        <w:bottom w:val="none" w:sz="0" w:space="0" w:color="auto"/>
                        <w:right w:val="none" w:sz="0" w:space="0" w:color="auto"/>
                      </w:divBdr>
                    </w:div>
                    <w:div w:id="1774275968">
                      <w:marLeft w:val="0"/>
                      <w:marRight w:val="0"/>
                      <w:marTop w:val="0"/>
                      <w:marBottom w:val="0"/>
                      <w:divBdr>
                        <w:top w:val="none" w:sz="0" w:space="0" w:color="auto"/>
                        <w:left w:val="none" w:sz="0" w:space="0" w:color="auto"/>
                        <w:bottom w:val="none" w:sz="0" w:space="0" w:color="auto"/>
                        <w:right w:val="none" w:sz="0" w:space="0" w:color="auto"/>
                      </w:divBdr>
                    </w:div>
                    <w:div w:id="923998602">
                      <w:marLeft w:val="0"/>
                      <w:marRight w:val="0"/>
                      <w:marTop w:val="0"/>
                      <w:marBottom w:val="0"/>
                      <w:divBdr>
                        <w:top w:val="none" w:sz="0" w:space="0" w:color="auto"/>
                        <w:left w:val="none" w:sz="0" w:space="0" w:color="auto"/>
                        <w:bottom w:val="none" w:sz="0" w:space="0" w:color="auto"/>
                        <w:right w:val="none" w:sz="0" w:space="0" w:color="auto"/>
                      </w:divBdr>
                    </w:div>
                    <w:div w:id="1207568990">
                      <w:marLeft w:val="0"/>
                      <w:marRight w:val="0"/>
                      <w:marTop w:val="0"/>
                      <w:marBottom w:val="0"/>
                      <w:divBdr>
                        <w:top w:val="none" w:sz="0" w:space="0" w:color="auto"/>
                        <w:left w:val="none" w:sz="0" w:space="0" w:color="auto"/>
                        <w:bottom w:val="none" w:sz="0" w:space="0" w:color="auto"/>
                        <w:right w:val="none" w:sz="0" w:space="0" w:color="auto"/>
                      </w:divBdr>
                    </w:div>
                    <w:div w:id="977108732">
                      <w:marLeft w:val="0"/>
                      <w:marRight w:val="0"/>
                      <w:marTop w:val="0"/>
                      <w:marBottom w:val="0"/>
                      <w:divBdr>
                        <w:top w:val="none" w:sz="0" w:space="0" w:color="auto"/>
                        <w:left w:val="none" w:sz="0" w:space="0" w:color="auto"/>
                        <w:bottom w:val="none" w:sz="0" w:space="0" w:color="auto"/>
                        <w:right w:val="none" w:sz="0" w:space="0" w:color="auto"/>
                      </w:divBdr>
                    </w:div>
                    <w:div w:id="1201892877">
                      <w:marLeft w:val="0"/>
                      <w:marRight w:val="0"/>
                      <w:marTop w:val="0"/>
                      <w:marBottom w:val="0"/>
                      <w:divBdr>
                        <w:top w:val="none" w:sz="0" w:space="0" w:color="auto"/>
                        <w:left w:val="none" w:sz="0" w:space="0" w:color="auto"/>
                        <w:bottom w:val="none" w:sz="0" w:space="0" w:color="auto"/>
                        <w:right w:val="none" w:sz="0" w:space="0" w:color="auto"/>
                      </w:divBdr>
                    </w:div>
                    <w:div w:id="211384919">
                      <w:marLeft w:val="0"/>
                      <w:marRight w:val="0"/>
                      <w:marTop w:val="0"/>
                      <w:marBottom w:val="0"/>
                      <w:divBdr>
                        <w:top w:val="none" w:sz="0" w:space="0" w:color="auto"/>
                        <w:left w:val="none" w:sz="0" w:space="0" w:color="auto"/>
                        <w:bottom w:val="none" w:sz="0" w:space="0" w:color="auto"/>
                        <w:right w:val="none" w:sz="0" w:space="0" w:color="auto"/>
                      </w:divBdr>
                    </w:div>
                    <w:div w:id="318390673">
                      <w:marLeft w:val="0"/>
                      <w:marRight w:val="0"/>
                      <w:marTop w:val="0"/>
                      <w:marBottom w:val="0"/>
                      <w:divBdr>
                        <w:top w:val="none" w:sz="0" w:space="0" w:color="auto"/>
                        <w:left w:val="none" w:sz="0" w:space="0" w:color="auto"/>
                        <w:bottom w:val="none" w:sz="0" w:space="0" w:color="auto"/>
                        <w:right w:val="none" w:sz="0" w:space="0" w:color="auto"/>
                      </w:divBdr>
                    </w:div>
                    <w:div w:id="1973974088">
                      <w:marLeft w:val="0"/>
                      <w:marRight w:val="0"/>
                      <w:marTop w:val="0"/>
                      <w:marBottom w:val="0"/>
                      <w:divBdr>
                        <w:top w:val="none" w:sz="0" w:space="0" w:color="auto"/>
                        <w:left w:val="none" w:sz="0" w:space="0" w:color="auto"/>
                        <w:bottom w:val="none" w:sz="0" w:space="0" w:color="auto"/>
                        <w:right w:val="none" w:sz="0" w:space="0" w:color="auto"/>
                      </w:divBdr>
                    </w:div>
                    <w:div w:id="346101067">
                      <w:marLeft w:val="0"/>
                      <w:marRight w:val="0"/>
                      <w:marTop w:val="0"/>
                      <w:marBottom w:val="0"/>
                      <w:divBdr>
                        <w:top w:val="none" w:sz="0" w:space="0" w:color="auto"/>
                        <w:left w:val="none" w:sz="0" w:space="0" w:color="auto"/>
                        <w:bottom w:val="none" w:sz="0" w:space="0" w:color="auto"/>
                        <w:right w:val="none" w:sz="0" w:space="0" w:color="auto"/>
                      </w:divBdr>
                    </w:div>
                    <w:div w:id="1760908479">
                      <w:marLeft w:val="0"/>
                      <w:marRight w:val="0"/>
                      <w:marTop w:val="0"/>
                      <w:marBottom w:val="0"/>
                      <w:divBdr>
                        <w:top w:val="none" w:sz="0" w:space="0" w:color="auto"/>
                        <w:left w:val="none" w:sz="0" w:space="0" w:color="auto"/>
                        <w:bottom w:val="none" w:sz="0" w:space="0" w:color="auto"/>
                        <w:right w:val="none" w:sz="0" w:space="0" w:color="auto"/>
                      </w:divBdr>
                    </w:div>
                    <w:div w:id="845248397">
                      <w:marLeft w:val="0"/>
                      <w:marRight w:val="0"/>
                      <w:marTop w:val="0"/>
                      <w:marBottom w:val="0"/>
                      <w:divBdr>
                        <w:top w:val="none" w:sz="0" w:space="0" w:color="auto"/>
                        <w:left w:val="none" w:sz="0" w:space="0" w:color="auto"/>
                        <w:bottom w:val="none" w:sz="0" w:space="0" w:color="auto"/>
                        <w:right w:val="none" w:sz="0" w:space="0" w:color="auto"/>
                      </w:divBdr>
                    </w:div>
                    <w:div w:id="194005907">
                      <w:marLeft w:val="0"/>
                      <w:marRight w:val="0"/>
                      <w:marTop w:val="0"/>
                      <w:marBottom w:val="0"/>
                      <w:divBdr>
                        <w:top w:val="none" w:sz="0" w:space="0" w:color="auto"/>
                        <w:left w:val="none" w:sz="0" w:space="0" w:color="auto"/>
                        <w:bottom w:val="none" w:sz="0" w:space="0" w:color="auto"/>
                        <w:right w:val="none" w:sz="0" w:space="0" w:color="auto"/>
                      </w:divBdr>
                    </w:div>
                    <w:div w:id="1540973443">
                      <w:marLeft w:val="0"/>
                      <w:marRight w:val="0"/>
                      <w:marTop w:val="0"/>
                      <w:marBottom w:val="0"/>
                      <w:divBdr>
                        <w:top w:val="none" w:sz="0" w:space="0" w:color="auto"/>
                        <w:left w:val="none" w:sz="0" w:space="0" w:color="auto"/>
                        <w:bottom w:val="none" w:sz="0" w:space="0" w:color="auto"/>
                        <w:right w:val="none" w:sz="0" w:space="0" w:color="auto"/>
                      </w:divBdr>
                    </w:div>
                    <w:div w:id="977882294">
                      <w:marLeft w:val="0"/>
                      <w:marRight w:val="0"/>
                      <w:marTop w:val="0"/>
                      <w:marBottom w:val="0"/>
                      <w:divBdr>
                        <w:top w:val="none" w:sz="0" w:space="0" w:color="auto"/>
                        <w:left w:val="none" w:sz="0" w:space="0" w:color="auto"/>
                        <w:bottom w:val="none" w:sz="0" w:space="0" w:color="auto"/>
                        <w:right w:val="none" w:sz="0" w:space="0" w:color="auto"/>
                      </w:divBdr>
                    </w:div>
                    <w:div w:id="241376056">
                      <w:marLeft w:val="0"/>
                      <w:marRight w:val="0"/>
                      <w:marTop w:val="0"/>
                      <w:marBottom w:val="0"/>
                      <w:divBdr>
                        <w:top w:val="none" w:sz="0" w:space="0" w:color="auto"/>
                        <w:left w:val="none" w:sz="0" w:space="0" w:color="auto"/>
                        <w:bottom w:val="none" w:sz="0" w:space="0" w:color="auto"/>
                        <w:right w:val="none" w:sz="0" w:space="0" w:color="auto"/>
                      </w:divBdr>
                    </w:div>
                    <w:div w:id="1406298903">
                      <w:marLeft w:val="0"/>
                      <w:marRight w:val="0"/>
                      <w:marTop w:val="0"/>
                      <w:marBottom w:val="0"/>
                      <w:divBdr>
                        <w:top w:val="none" w:sz="0" w:space="0" w:color="auto"/>
                        <w:left w:val="none" w:sz="0" w:space="0" w:color="auto"/>
                        <w:bottom w:val="none" w:sz="0" w:space="0" w:color="auto"/>
                        <w:right w:val="none" w:sz="0" w:space="0" w:color="auto"/>
                      </w:divBdr>
                    </w:div>
                    <w:div w:id="2067794064">
                      <w:marLeft w:val="0"/>
                      <w:marRight w:val="0"/>
                      <w:marTop w:val="0"/>
                      <w:marBottom w:val="0"/>
                      <w:divBdr>
                        <w:top w:val="none" w:sz="0" w:space="0" w:color="auto"/>
                        <w:left w:val="none" w:sz="0" w:space="0" w:color="auto"/>
                        <w:bottom w:val="none" w:sz="0" w:space="0" w:color="auto"/>
                        <w:right w:val="none" w:sz="0" w:space="0" w:color="auto"/>
                      </w:divBdr>
                    </w:div>
                    <w:div w:id="2018069292">
                      <w:marLeft w:val="0"/>
                      <w:marRight w:val="0"/>
                      <w:marTop w:val="0"/>
                      <w:marBottom w:val="0"/>
                      <w:divBdr>
                        <w:top w:val="none" w:sz="0" w:space="0" w:color="auto"/>
                        <w:left w:val="none" w:sz="0" w:space="0" w:color="auto"/>
                        <w:bottom w:val="none" w:sz="0" w:space="0" w:color="auto"/>
                        <w:right w:val="none" w:sz="0" w:space="0" w:color="auto"/>
                      </w:divBdr>
                    </w:div>
                    <w:div w:id="2138261076">
                      <w:marLeft w:val="0"/>
                      <w:marRight w:val="0"/>
                      <w:marTop w:val="0"/>
                      <w:marBottom w:val="0"/>
                      <w:divBdr>
                        <w:top w:val="none" w:sz="0" w:space="0" w:color="auto"/>
                        <w:left w:val="none" w:sz="0" w:space="0" w:color="auto"/>
                        <w:bottom w:val="none" w:sz="0" w:space="0" w:color="auto"/>
                        <w:right w:val="none" w:sz="0" w:space="0" w:color="auto"/>
                      </w:divBdr>
                    </w:div>
                    <w:div w:id="595946798">
                      <w:marLeft w:val="0"/>
                      <w:marRight w:val="0"/>
                      <w:marTop w:val="0"/>
                      <w:marBottom w:val="0"/>
                      <w:divBdr>
                        <w:top w:val="none" w:sz="0" w:space="0" w:color="auto"/>
                        <w:left w:val="none" w:sz="0" w:space="0" w:color="auto"/>
                        <w:bottom w:val="none" w:sz="0" w:space="0" w:color="auto"/>
                        <w:right w:val="none" w:sz="0" w:space="0" w:color="auto"/>
                      </w:divBdr>
                    </w:div>
                    <w:div w:id="666053183">
                      <w:marLeft w:val="0"/>
                      <w:marRight w:val="0"/>
                      <w:marTop w:val="0"/>
                      <w:marBottom w:val="0"/>
                      <w:divBdr>
                        <w:top w:val="none" w:sz="0" w:space="0" w:color="auto"/>
                        <w:left w:val="none" w:sz="0" w:space="0" w:color="auto"/>
                        <w:bottom w:val="none" w:sz="0" w:space="0" w:color="auto"/>
                        <w:right w:val="none" w:sz="0" w:space="0" w:color="auto"/>
                      </w:divBdr>
                    </w:div>
                    <w:div w:id="1233346767">
                      <w:marLeft w:val="0"/>
                      <w:marRight w:val="0"/>
                      <w:marTop w:val="0"/>
                      <w:marBottom w:val="0"/>
                      <w:divBdr>
                        <w:top w:val="none" w:sz="0" w:space="0" w:color="auto"/>
                        <w:left w:val="none" w:sz="0" w:space="0" w:color="auto"/>
                        <w:bottom w:val="none" w:sz="0" w:space="0" w:color="auto"/>
                        <w:right w:val="none" w:sz="0" w:space="0" w:color="auto"/>
                      </w:divBdr>
                    </w:div>
                    <w:div w:id="93206959">
                      <w:marLeft w:val="0"/>
                      <w:marRight w:val="0"/>
                      <w:marTop w:val="0"/>
                      <w:marBottom w:val="0"/>
                      <w:divBdr>
                        <w:top w:val="none" w:sz="0" w:space="0" w:color="auto"/>
                        <w:left w:val="none" w:sz="0" w:space="0" w:color="auto"/>
                        <w:bottom w:val="none" w:sz="0" w:space="0" w:color="auto"/>
                        <w:right w:val="none" w:sz="0" w:space="0" w:color="auto"/>
                      </w:divBdr>
                    </w:div>
                    <w:div w:id="2028410121">
                      <w:marLeft w:val="0"/>
                      <w:marRight w:val="0"/>
                      <w:marTop w:val="0"/>
                      <w:marBottom w:val="0"/>
                      <w:divBdr>
                        <w:top w:val="none" w:sz="0" w:space="0" w:color="auto"/>
                        <w:left w:val="none" w:sz="0" w:space="0" w:color="auto"/>
                        <w:bottom w:val="none" w:sz="0" w:space="0" w:color="auto"/>
                        <w:right w:val="none" w:sz="0" w:space="0" w:color="auto"/>
                      </w:divBdr>
                    </w:div>
                    <w:div w:id="2126382744">
                      <w:marLeft w:val="0"/>
                      <w:marRight w:val="0"/>
                      <w:marTop w:val="0"/>
                      <w:marBottom w:val="0"/>
                      <w:divBdr>
                        <w:top w:val="none" w:sz="0" w:space="0" w:color="auto"/>
                        <w:left w:val="none" w:sz="0" w:space="0" w:color="auto"/>
                        <w:bottom w:val="none" w:sz="0" w:space="0" w:color="auto"/>
                        <w:right w:val="none" w:sz="0" w:space="0" w:color="auto"/>
                      </w:divBdr>
                    </w:div>
                    <w:div w:id="2010330303">
                      <w:marLeft w:val="0"/>
                      <w:marRight w:val="0"/>
                      <w:marTop w:val="0"/>
                      <w:marBottom w:val="0"/>
                      <w:divBdr>
                        <w:top w:val="none" w:sz="0" w:space="0" w:color="auto"/>
                        <w:left w:val="none" w:sz="0" w:space="0" w:color="auto"/>
                        <w:bottom w:val="none" w:sz="0" w:space="0" w:color="auto"/>
                        <w:right w:val="none" w:sz="0" w:space="0" w:color="auto"/>
                      </w:divBdr>
                    </w:div>
                    <w:div w:id="517233230">
                      <w:marLeft w:val="0"/>
                      <w:marRight w:val="0"/>
                      <w:marTop w:val="0"/>
                      <w:marBottom w:val="0"/>
                      <w:divBdr>
                        <w:top w:val="none" w:sz="0" w:space="0" w:color="auto"/>
                        <w:left w:val="none" w:sz="0" w:space="0" w:color="auto"/>
                        <w:bottom w:val="none" w:sz="0" w:space="0" w:color="auto"/>
                        <w:right w:val="none" w:sz="0" w:space="0" w:color="auto"/>
                      </w:divBdr>
                    </w:div>
                    <w:div w:id="344090213">
                      <w:marLeft w:val="0"/>
                      <w:marRight w:val="0"/>
                      <w:marTop w:val="0"/>
                      <w:marBottom w:val="0"/>
                      <w:divBdr>
                        <w:top w:val="none" w:sz="0" w:space="0" w:color="auto"/>
                        <w:left w:val="none" w:sz="0" w:space="0" w:color="auto"/>
                        <w:bottom w:val="none" w:sz="0" w:space="0" w:color="auto"/>
                        <w:right w:val="none" w:sz="0" w:space="0" w:color="auto"/>
                      </w:divBdr>
                    </w:div>
                    <w:div w:id="1368141959">
                      <w:marLeft w:val="0"/>
                      <w:marRight w:val="0"/>
                      <w:marTop w:val="0"/>
                      <w:marBottom w:val="0"/>
                      <w:divBdr>
                        <w:top w:val="none" w:sz="0" w:space="0" w:color="auto"/>
                        <w:left w:val="none" w:sz="0" w:space="0" w:color="auto"/>
                        <w:bottom w:val="none" w:sz="0" w:space="0" w:color="auto"/>
                        <w:right w:val="none" w:sz="0" w:space="0" w:color="auto"/>
                      </w:divBdr>
                    </w:div>
                    <w:div w:id="1003162125">
                      <w:marLeft w:val="0"/>
                      <w:marRight w:val="0"/>
                      <w:marTop w:val="0"/>
                      <w:marBottom w:val="0"/>
                      <w:divBdr>
                        <w:top w:val="none" w:sz="0" w:space="0" w:color="auto"/>
                        <w:left w:val="none" w:sz="0" w:space="0" w:color="auto"/>
                        <w:bottom w:val="none" w:sz="0" w:space="0" w:color="auto"/>
                        <w:right w:val="none" w:sz="0" w:space="0" w:color="auto"/>
                      </w:divBdr>
                    </w:div>
                    <w:div w:id="737943314">
                      <w:marLeft w:val="0"/>
                      <w:marRight w:val="0"/>
                      <w:marTop w:val="0"/>
                      <w:marBottom w:val="0"/>
                      <w:divBdr>
                        <w:top w:val="none" w:sz="0" w:space="0" w:color="auto"/>
                        <w:left w:val="none" w:sz="0" w:space="0" w:color="auto"/>
                        <w:bottom w:val="none" w:sz="0" w:space="0" w:color="auto"/>
                        <w:right w:val="none" w:sz="0" w:space="0" w:color="auto"/>
                      </w:divBdr>
                    </w:div>
                    <w:div w:id="163983867">
                      <w:marLeft w:val="0"/>
                      <w:marRight w:val="0"/>
                      <w:marTop w:val="0"/>
                      <w:marBottom w:val="0"/>
                      <w:divBdr>
                        <w:top w:val="none" w:sz="0" w:space="0" w:color="auto"/>
                        <w:left w:val="none" w:sz="0" w:space="0" w:color="auto"/>
                        <w:bottom w:val="none" w:sz="0" w:space="0" w:color="auto"/>
                        <w:right w:val="none" w:sz="0" w:space="0" w:color="auto"/>
                      </w:divBdr>
                    </w:div>
                    <w:div w:id="97457876">
                      <w:marLeft w:val="0"/>
                      <w:marRight w:val="0"/>
                      <w:marTop w:val="0"/>
                      <w:marBottom w:val="0"/>
                      <w:divBdr>
                        <w:top w:val="none" w:sz="0" w:space="0" w:color="auto"/>
                        <w:left w:val="none" w:sz="0" w:space="0" w:color="auto"/>
                        <w:bottom w:val="none" w:sz="0" w:space="0" w:color="auto"/>
                        <w:right w:val="none" w:sz="0" w:space="0" w:color="auto"/>
                      </w:divBdr>
                    </w:div>
                    <w:div w:id="1063941465">
                      <w:marLeft w:val="0"/>
                      <w:marRight w:val="0"/>
                      <w:marTop w:val="0"/>
                      <w:marBottom w:val="0"/>
                      <w:divBdr>
                        <w:top w:val="none" w:sz="0" w:space="0" w:color="auto"/>
                        <w:left w:val="none" w:sz="0" w:space="0" w:color="auto"/>
                        <w:bottom w:val="none" w:sz="0" w:space="0" w:color="auto"/>
                        <w:right w:val="none" w:sz="0" w:space="0" w:color="auto"/>
                      </w:divBdr>
                    </w:div>
                    <w:div w:id="2120221999">
                      <w:marLeft w:val="0"/>
                      <w:marRight w:val="0"/>
                      <w:marTop w:val="0"/>
                      <w:marBottom w:val="0"/>
                      <w:divBdr>
                        <w:top w:val="none" w:sz="0" w:space="0" w:color="auto"/>
                        <w:left w:val="none" w:sz="0" w:space="0" w:color="auto"/>
                        <w:bottom w:val="none" w:sz="0" w:space="0" w:color="auto"/>
                        <w:right w:val="none" w:sz="0" w:space="0" w:color="auto"/>
                      </w:divBdr>
                    </w:div>
                    <w:div w:id="159412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ZB&amp;n=369924&amp;dst=107799" TargetMode="External"/><Relationship Id="rId5" Type="http://schemas.openxmlformats.org/officeDocument/2006/relationships/hyperlink" Target="https://login.consultant.ru/link/?req=doc&amp;base=RZB&amp;n=106639"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2821</Words>
  <Characters>16086</Characters>
  <Application>Microsoft Office Word</Application>
  <DocSecurity>0</DocSecurity>
  <Lines>134</Lines>
  <Paragraphs>37</Paragraphs>
  <ScaleCrop>false</ScaleCrop>
  <Company/>
  <LinksUpToDate>false</LinksUpToDate>
  <CharactersWithSpaces>18870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Владимировна</dc:creator>
  <cp:keywords/>
  <dc:description/>
  <cp:lastModifiedBy>Ирина Владимировна</cp:lastModifiedBy>
  <cp:revision>3</cp:revision>
  <dcterms:created xsi:type="dcterms:W3CDTF">2024-07-25T07:41:00Z</dcterms:created>
  <dcterms:modified xsi:type="dcterms:W3CDTF">2024-07-25T08:57:00Z</dcterms:modified>
</cp:coreProperties>
</file>